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E8" w:rsidRPr="00C461E8" w:rsidRDefault="00C461E8" w:rsidP="00C461E8">
      <w:pPr>
        <w:shd w:val="clear" w:color="auto" w:fill="FFFFFF"/>
        <w:spacing w:before="100" w:beforeAutospacing="1" w:after="100" w:afterAutospacing="1" w:line="240" w:lineRule="auto"/>
        <w:outlineLvl w:val="1"/>
        <w:rPr>
          <w:rFonts w:ascii="Arial" w:eastAsia="Times New Roman" w:hAnsi="Arial" w:cs="Times New Roman"/>
          <w:b/>
          <w:bCs/>
          <w:color w:val="000000"/>
          <w:sz w:val="36"/>
          <w:szCs w:val="36"/>
        </w:rPr>
      </w:pPr>
      <w:r w:rsidRPr="00C461E8">
        <w:rPr>
          <w:rFonts w:ascii="Arial" w:eastAsia="Times New Roman" w:hAnsi="Arial" w:cs="Times New Roman"/>
          <w:b/>
          <w:bCs/>
          <w:color w:val="000000"/>
          <w:sz w:val="36"/>
          <w:szCs w:val="36"/>
        </w:rPr>
        <w:fldChar w:fldCharType="begin"/>
      </w:r>
      <w:r w:rsidRPr="00C461E8">
        <w:rPr>
          <w:rFonts w:ascii="Arial" w:eastAsia="Times New Roman" w:hAnsi="Arial" w:cs="Times New Roman"/>
          <w:b/>
          <w:bCs/>
          <w:color w:val="000000"/>
          <w:sz w:val="36"/>
          <w:szCs w:val="36"/>
        </w:rPr>
        <w:instrText xml:space="preserve"> HYPERLINK "http://gospeldoctrine.com/content/2-nephi-17" </w:instrText>
      </w:r>
      <w:r w:rsidRPr="00C461E8">
        <w:rPr>
          <w:rFonts w:ascii="Arial" w:eastAsia="Times New Roman" w:hAnsi="Arial" w:cs="Times New Roman"/>
          <w:b/>
          <w:bCs/>
          <w:color w:val="000000"/>
          <w:sz w:val="36"/>
          <w:szCs w:val="36"/>
        </w:rPr>
        <w:fldChar w:fldCharType="separate"/>
      </w:r>
      <w:r w:rsidRPr="00C461E8">
        <w:rPr>
          <w:rFonts w:ascii="Arial" w:eastAsia="Times New Roman" w:hAnsi="Arial" w:cs="Times New Roman"/>
          <w:b/>
          <w:bCs/>
          <w:color w:val="000000"/>
          <w:sz w:val="36"/>
          <w:szCs w:val="36"/>
          <w:u w:val="single"/>
        </w:rPr>
        <w:t>2 Nephi 17</w:t>
      </w:r>
      <w:r w:rsidRPr="00C461E8">
        <w:rPr>
          <w:rFonts w:ascii="Arial" w:eastAsia="Times New Roman" w:hAnsi="Arial" w:cs="Times New Roman"/>
          <w:b/>
          <w:bCs/>
          <w:color w:val="000000"/>
          <w:sz w:val="36"/>
          <w:szCs w:val="36"/>
        </w:rPr>
        <w:fldChar w:fldCharType="end"/>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17-20 Historical context of Isaiah's prophecies</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At the time of Isaiah's ministry, the children of Israel were divided into two kingdoms: the northern kingdom and the southern kingdom.</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The northern kingdom was also called the kingdom of Israel or the kingdom of Ephraim (because Ephraim was the leading tribe). The ten tribes lived in the northern kingdom. Since the days of Solomon, when the northern kingdom broke from the ruling family of the tribe of Judah, the northern kingdom had been ruled by wicked men. They had practiced idolatry, rejected the Lord, perverted the priesthood, etc. In chapter 17, one of the kingdom's wicked kings, </w:t>
      </w:r>
      <w:proofErr w:type="spellStart"/>
      <w:r w:rsidRPr="00C461E8">
        <w:rPr>
          <w:rFonts w:ascii="Arial" w:eastAsia="Times New Roman" w:hAnsi="Arial" w:cs="Times New Roman"/>
          <w:color w:val="000000"/>
          <w:sz w:val="27"/>
          <w:szCs w:val="27"/>
        </w:rPr>
        <w:t>Pekah</w:t>
      </w:r>
      <w:proofErr w:type="spellEnd"/>
      <w:r w:rsidRPr="00C461E8">
        <w:rPr>
          <w:rFonts w:ascii="Arial" w:eastAsia="Times New Roman" w:hAnsi="Arial" w:cs="Times New Roman"/>
          <w:color w:val="000000"/>
          <w:sz w:val="27"/>
          <w:szCs w:val="27"/>
        </w:rPr>
        <w:t xml:space="preserve"> has made a pact with the king of Syria,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 to conquer the kingdom of Judah. Any fighting between the northern and southern kingdoms was an abomination to the Lord They were brothers and should have lived together in peace.</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The southern kingdom was also called the kingdom of Judah because Judah was the leading tribe. It contained members of the tribes of Judah, Benjamin, and some Levites. Since the days of Solomon, the southern kingdom had been ruled, for the most part, by righteous kings. One exception to this rule is king Ahaz, who followed the wicked ways of his northern neighbors (2 </w:t>
      </w:r>
      <w:proofErr w:type="spellStart"/>
      <w:r w:rsidRPr="00C461E8">
        <w:rPr>
          <w:rFonts w:ascii="Arial" w:eastAsia="Times New Roman" w:hAnsi="Arial" w:cs="Times New Roman"/>
          <w:color w:val="000000"/>
          <w:sz w:val="27"/>
          <w:szCs w:val="27"/>
        </w:rPr>
        <w:t>Chron</w:t>
      </w:r>
      <w:proofErr w:type="spellEnd"/>
      <w:r w:rsidRPr="00C461E8">
        <w:rPr>
          <w:rFonts w:ascii="Arial" w:eastAsia="Times New Roman" w:hAnsi="Arial" w:cs="Times New Roman"/>
          <w:color w:val="000000"/>
          <w:sz w:val="27"/>
          <w:szCs w:val="27"/>
        </w:rPr>
        <w:t xml:space="preserve"> 28:2). It was during the reign of Ahaz that </w:t>
      </w:r>
      <w:proofErr w:type="spellStart"/>
      <w:r w:rsidRPr="00C461E8">
        <w:rPr>
          <w:rFonts w:ascii="Arial" w:eastAsia="Times New Roman" w:hAnsi="Arial" w:cs="Times New Roman"/>
          <w:color w:val="000000"/>
          <w:sz w:val="27"/>
          <w:szCs w:val="27"/>
        </w:rPr>
        <w:t>Pekah</w:t>
      </w:r>
      <w:proofErr w:type="spellEnd"/>
      <w:r w:rsidRPr="00C461E8">
        <w:rPr>
          <w:rFonts w:ascii="Arial" w:eastAsia="Times New Roman" w:hAnsi="Arial" w:cs="Times New Roman"/>
          <w:color w:val="000000"/>
          <w:sz w:val="27"/>
          <w:szCs w:val="27"/>
        </w:rPr>
        <w:t xml:space="preserve"> and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 xml:space="preserve"> came against Jerusalem. Traditionally, the Lord had protected the children of Israel from the military conquests of their neighbors-even if they were vastly outnumbered. This protection required that the people trust in the Lord and not look to other nations for military alliances. At this time, both the northern kingdom and the southern kingdom make alliances with their neighbors. The result is war, destruction, and the rejection of their Lord and Savior.</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Isaiah's ministry was among the Jews in Jerusalem, although he speaks of events in both kingdoms. The 1981 Book of Mormon Institute Manual discusses his ministry:</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"Isaiah lived and prophesied during the reigns of four kings of Judah-</w:t>
      </w:r>
      <w:proofErr w:type="spellStart"/>
      <w:r w:rsidRPr="00C461E8">
        <w:rPr>
          <w:rFonts w:ascii="Arial" w:eastAsia="Times New Roman" w:hAnsi="Arial" w:cs="Times New Roman"/>
          <w:color w:val="000000"/>
          <w:sz w:val="27"/>
          <w:szCs w:val="27"/>
        </w:rPr>
        <w:t>Uzziah</w:t>
      </w:r>
      <w:proofErr w:type="spellEnd"/>
      <w:r w:rsidRPr="00C461E8">
        <w:rPr>
          <w:rFonts w:ascii="Arial" w:eastAsia="Times New Roman" w:hAnsi="Arial" w:cs="Times New Roman"/>
          <w:color w:val="000000"/>
          <w:sz w:val="27"/>
          <w:szCs w:val="27"/>
        </w:rPr>
        <w:t xml:space="preserve">, </w:t>
      </w:r>
      <w:proofErr w:type="spellStart"/>
      <w:r w:rsidRPr="00C461E8">
        <w:rPr>
          <w:rFonts w:ascii="Arial" w:eastAsia="Times New Roman" w:hAnsi="Arial" w:cs="Times New Roman"/>
          <w:color w:val="000000"/>
          <w:sz w:val="27"/>
          <w:szCs w:val="27"/>
        </w:rPr>
        <w:t>Jotham</w:t>
      </w:r>
      <w:proofErr w:type="spellEnd"/>
      <w:r w:rsidRPr="00C461E8">
        <w:rPr>
          <w:rFonts w:ascii="Arial" w:eastAsia="Times New Roman" w:hAnsi="Arial" w:cs="Times New Roman"/>
          <w:color w:val="000000"/>
          <w:sz w:val="27"/>
          <w:szCs w:val="27"/>
        </w:rPr>
        <w:t xml:space="preserve">, Ahaz, and Hezekiah (Isaiah 1:1). This period of his ministry spanned from the year King </w:t>
      </w:r>
      <w:proofErr w:type="spellStart"/>
      <w:r w:rsidRPr="00C461E8">
        <w:rPr>
          <w:rFonts w:ascii="Arial" w:eastAsia="Times New Roman" w:hAnsi="Arial" w:cs="Times New Roman"/>
          <w:color w:val="000000"/>
          <w:sz w:val="27"/>
          <w:szCs w:val="27"/>
        </w:rPr>
        <w:t>Uzziah</w:t>
      </w:r>
      <w:proofErr w:type="spellEnd"/>
      <w:r w:rsidRPr="00C461E8">
        <w:rPr>
          <w:rFonts w:ascii="Arial" w:eastAsia="Times New Roman" w:hAnsi="Arial" w:cs="Times New Roman"/>
          <w:color w:val="000000"/>
          <w:sz w:val="27"/>
          <w:szCs w:val="27"/>
        </w:rPr>
        <w:t xml:space="preserve"> died (c. 740 BC) until the end of Hezekiah's reign (c. 699BC). Tradition says he was killed by Hezekiah's son Manasseh...</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lastRenderedPageBreak/>
        <w:t xml:space="preserve">"Isaiah's call to the ministry came during the decline of Judah's and Israel's power and prosperity. During the reign of Ahaz, a major crisis occurred: the </w:t>
      </w:r>
      <w:proofErr w:type="spellStart"/>
      <w:r w:rsidRPr="00C461E8">
        <w:rPr>
          <w:rFonts w:ascii="Arial" w:eastAsia="Times New Roman" w:hAnsi="Arial" w:cs="Times New Roman"/>
          <w:color w:val="000000"/>
          <w:sz w:val="27"/>
          <w:szCs w:val="27"/>
        </w:rPr>
        <w:t>Syro-Ephraimite</w:t>
      </w:r>
      <w:proofErr w:type="spellEnd"/>
      <w:r w:rsidRPr="00C461E8">
        <w:rPr>
          <w:rFonts w:ascii="Arial" w:eastAsia="Times New Roman" w:hAnsi="Arial" w:cs="Times New Roman"/>
          <w:color w:val="000000"/>
          <w:sz w:val="27"/>
          <w:szCs w:val="27"/>
        </w:rPr>
        <w:t xml:space="preserve"> war (c. 734 BC). </w:t>
      </w:r>
      <w:proofErr w:type="spellStart"/>
      <w:r w:rsidRPr="00C461E8">
        <w:rPr>
          <w:rFonts w:ascii="Arial" w:eastAsia="Times New Roman" w:hAnsi="Arial" w:cs="Times New Roman"/>
          <w:color w:val="000000"/>
          <w:sz w:val="27"/>
          <w:szCs w:val="27"/>
        </w:rPr>
        <w:t>Pekah</w:t>
      </w:r>
      <w:proofErr w:type="spellEnd"/>
      <w:r w:rsidRPr="00C461E8">
        <w:rPr>
          <w:rFonts w:ascii="Arial" w:eastAsia="Times New Roman" w:hAnsi="Arial" w:cs="Times New Roman"/>
          <w:color w:val="000000"/>
          <w:sz w:val="27"/>
          <w:szCs w:val="27"/>
        </w:rPr>
        <w:t xml:space="preserve">, King of Israel, and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 xml:space="preserve">, King of Syria, threatened to capture Jerusalem and replace Ahaz with a king of their own choosing for the purpose of forming a tripartite alliance, consisting of Syria, Israel, and Judah, against Assyria. (See 2 Nephi 17ff.) Isaiah revealed the plot to Ahaz and prophesied that such an alliance would fail; the prophet tried in vain to convince Ahaz to place his trust in the Lord rather than in foreign alliances. Instead, Ahaz made an agreement with the Assyrian monarch, </w:t>
      </w:r>
      <w:proofErr w:type="spellStart"/>
      <w:r w:rsidRPr="00C461E8">
        <w:rPr>
          <w:rFonts w:ascii="Arial" w:eastAsia="Times New Roman" w:hAnsi="Arial" w:cs="Times New Roman"/>
          <w:color w:val="000000"/>
          <w:sz w:val="27"/>
          <w:szCs w:val="27"/>
        </w:rPr>
        <w:t>Tilgath-pelezer</w:t>
      </w:r>
      <w:proofErr w:type="spellEnd"/>
      <w:r w:rsidRPr="00C461E8">
        <w:rPr>
          <w:rFonts w:ascii="Arial" w:eastAsia="Times New Roman" w:hAnsi="Arial" w:cs="Times New Roman"/>
          <w:color w:val="000000"/>
          <w:sz w:val="27"/>
          <w:szCs w:val="27"/>
        </w:rPr>
        <w:t xml:space="preserve"> II (</w:t>
      </w:r>
      <w:proofErr w:type="spellStart"/>
      <w:r w:rsidRPr="00C461E8">
        <w:rPr>
          <w:rFonts w:ascii="Arial" w:eastAsia="Times New Roman" w:hAnsi="Arial" w:cs="Times New Roman"/>
          <w:color w:val="000000"/>
          <w:sz w:val="27"/>
          <w:szCs w:val="27"/>
        </w:rPr>
        <w:t>Pul</w:t>
      </w:r>
      <w:proofErr w:type="spellEnd"/>
      <w:r w:rsidRPr="00C461E8">
        <w:rPr>
          <w:rFonts w:ascii="Arial" w:eastAsia="Times New Roman" w:hAnsi="Arial" w:cs="Times New Roman"/>
          <w:color w:val="000000"/>
          <w:sz w:val="27"/>
          <w:szCs w:val="27"/>
        </w:rPr>
        <w:t>), and Judah became a vassal state, paying tribute to Assyria to escape the threat of Syria and Israel." (</w:t>
      </w:r>
      <w:r w:rsidRPr="00C461E8">
        <w:rPr>
          <w:rFonts w:ascii="Arial" w:eastAsia="Times New Roman" w:hAnsi="Arial" w:cs="Times New Roman"/>
          <w:i/>
          <w:iCs/>
          <w:color w:val="000000"/>
          <w:sz w:val="27"/>
          <w:szCs w:val="27"/>
        </w:rPr>
        <w:t>Book of Mormon Institute Manual</w:t>
      </w:r>
      <w:r w:rsidRPr="00C461E8">
        <w:rPr>
          <w:rFonts w:ascii="Arial" w:eastAsia="Times New Roman" w:hAnsi="Arial" w:cs="Times New Roman"/>
          <w:color w:val="000000"/>
          <w:sz w:val="27"/>
          <w:szCs w:val="27"/>
        </w:rPr>
        <w:t>, p. 93)</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17:2 </w:t>
      </w:r>
      <w:r w:rsidRPr="00C461E8">
        <w:rPr>
          <w:rFonts w:ascii="Arial" w:eastAsia="Times New Roman" w:hAnsi="Arial" w:cs="Times New Roman"/>
          <w:b/>
          <w:bCs/>
          <w:color w:val="B22222"/>
          <w:sz w:val="27"/>
          <w:szCs w:val="27"/>
        </w:rPr>
        <w:t>Syria is confederate with Ephraim. And his heart was moved</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The news of an alliance between Syria and the kingdom of Israel (Ephraim) was terrifying to king Ahaz and his people. Both kingdoms were larger and more powerful than Judah. Ahaz's first response was to look to other nations, i.e., Assyria for help.</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 xml:space="preserve">2 Ne 17:3 </w:t>
      </w:r>
      <w:proofErr w:type="gramStart"/>
      <w:r w:rsidRPr="00C461E8">
        <w:rPr>
          <w:rFonts w:ascii="Arial" w:eastAsia="Times New Roman" w:hAnsi="Arial" w:cs="Times New Roman"/>
          <w:b/>
          <w:bCs/>
          <w:color w:val="000000"/>
          <w:sz w:val="27"/>
          <w:szCs w:val="27"/>
        </w:rPr>
        <w:t>Who</w:t>
      </w:r>
      <w:proofErr w:type="gramEnd"/>
      <w:r w:rsidRPr="00C461E8">
        <w:rPr>
          <w:rFonts w:ascii="Arial" w:eastAsia="Times New Roman" w:hAnsi="Arial" w:cs="Times New Roman"/>
          <w:b/>
          <w:bCs/>
          <w:color w:val="000000"/>
          <w:sz w:val="27"/>
          <w:szCs w:val="27"/>
        </w:rPr>
        <w:t xml:space="preserve"> was </w:t>
      </w:r>
      <w:proofErr w:type="spellStart"/>
      <w:r w:rsidRPr="00C461E8">
        <w:rPr>
          <w:rFonts w:ascii="Arial" w:eastAsia="Times New Roman" w:hAnsi="Arial" w:cs="Times New Roman"/>
          <w:b/>
          <w:bCs/>
          <w:color w:val="000000"/>
          <w:sz w:val="27"/>
          <w:szCs w:val="27"/>
        </w:rPr>
        <w:t>Shearjashub</w:t>
      </w:r>
      <w:proofErr w:type="spellEnd"/>
      <w:r w:rsidRPr="00C461E8">
        <w:rPr>
          <w:rFonts w:ascii="Arial" w:eastAsia="Times New Roman" w:hAnsi="Arial" w:cs="Times New Roman"/>
          <w:b/>
          <w:bCs/>
          <w:color w:val="000000"/>
          <w:sz w:val="27"/>
          <w:szCs w:val="27"/>
        </w:rPr>
        <w:t>?</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As the scripture plainly declares, </w:t>
      </w:r>
      <w:proofErr w:type="spellStart"/>
      <w:r w:rsidRPr="00C461E8">
        <w:rPr>
          <w:rFonts w:ascii="Arial" w:eastAsia="Times New Roman" w:hAnsi="Arial" w:cs="Times New Roman"/>
          <w:color w:val="000000"/>
          <w:sz w:val="27"/>
          <w:szCs w:val="27"/>
        </w:rPr>
        <w:t>Shearjashub</w:t>
      </w:r>
      <w:proofErr w:type="spellEnd"/>
      <w:r w:rsidRPr="00C461E8">
        <w:rPr>
          <w:rFonts w:ascii="Arial" w:eastAsia="Times New Roman" w:hAnsi="Arial" w:cs="Times New Roman"/>
          <w:color w:val="000000"/>
          <w:sz w:val="27"/>
          <w:szCs w:val="27"/>
        </w:rPr>
        <w:t xml:space="preserve"> was Isaiah's son. His name means, "</w:t>
      </w:r>
      <w:proofErr w:type="gramStart"/>
      <w:r w:rsidRPr="00C461E8">
        <w:rPr>
          <w:rFonts w:ascii="Arial" w:eastAsia="Times New Roman" w:hAnsi="Arial" w:cs="Times New Roman"/>
          <w:color w:val="000000"/>
          <w:sz w:val="27"/>
          <w:szCs w:val="27"/>
        </w:rPr>
        <w:t>the</w:t>
      </w:r>
      <w:proofErr w:type="gramEnd"/>
      <w:r w:rsidRPr="00C461E8">
        <w:rPr>
          <w:rFonts w:ascii="Arial" w:eastAsia="Times New Roman" w:hAnsi="Arial" w:cs="Times New Roman"/>
          <w:color w:val="000000"/>
          <w:sz w:val="27"/>
          <w:szCs w:val="27"/>
        </w:rPr>
        <w:t xml:space="preserve"> remnant shall return." We learn of another of his sons in Isa. 8:1. Both sons had unusual names with prophetic significance. With his other son, the Lord instructs him to name his son, Maher-</w:t>
      </w:r>
      <w:proofErr w:type="spellStart"/>
      <w:r w:rsidRPr="00C461E8">
        <w:rPr>
          <w:rFonts w:ascii="Arial" w:eastAsia="Times New Roman" w:hAnsi="Arial" w:cs="Times New Roman"/>
          <w:color w:val="000000"/>
          <w:sz w:val="27"/>
          <w:szCs w:val="27"/>
        </w:rPr>
        <w:t>shalal</w:t>
      </w:r>
      <w:proofErr w:type="spellEnd"/>
      <w:r w:rsidRPr="00C461E8">
        <w:rPr>
          <w:rFonts w:ascii="Arial" w:eastAsia="Times New Roman" w:hAnsi="Arial" w:cs="Times New Roman"/>
          <w:color w:val="000000"/>
          <w:sz w:val="27"/>
          <w:szCs w:val="27"/>
        </w:rPr>
        <w:t>-hash-</w:t>
      </w:r>
      <w:proofErr w:type="spellStart"/>
      <w:r w:rsidRPr="00C461E8">
        <w:rPr>
          <w:rFonts w:ascii="Arial" w:eastAsia="Times New Roman" w:hAnsi="Arial" w:cs="Times New Roman"/>
          <w:color w:val="000000"/>
          <w:sz w:val="27"/>
          <w:szCs w:val="27"/>
        </w:rPr>
        <w:t>baz</w:t>
      </w:r>
      <w:proofErr w:type="spellEnd"/>
      <w:r w:rsidRPr="00C461E8">
        <w:rPr>
          <w:rFonts w:ascii="Arial" w:eastAsia="Times New Roman" w:hAnsi="Arial" w:cs="Times New Roman"/>
          <w:color w:val="000000"/>
          <w:sz w:val="27"/>
          <w:szCs w:val="27"/>
        </w:rPr>
        <w:t>, signifying the imminent destruction of Israel.</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17:3 </w:t>
      </w:r>
      <w:r w:rsidRPr="00C461E8">
        <w:rPr>
          <w:rFonts w:ascii="Arial" w:eastAsia="Times New Roman" w:hAnsi="Arial" w:cs="Times New Roman"/>
          <w:b/>
          <w:bCs/>
          <w:color w:val="B22222"/>
          <w:sz w:val="27"/>
          <w:szCs w:val="27"/>
        </w:rPr>
        <w:t>meet Ahaz...at the end of the conduit of the upper pool</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"The conduit or tunnel that carried water from the city's only water source, called Gihon Spring, still exists and is located just outside of what used to be the city wall. This made the city very vulnerable in time of siege. The king might have come to this upper pool of Gihon Spring to consider the means by which the city could be defended. But with his heart filled with apostasy and his mind muddled with anxiety over the imminent attack of a huge army from the north, Ahaz would certainly not be in a mood to feel sympathetic to what Isaiah was about to tell him." (W. Cleon </w:t>
      </w:r>
      <w:proofErr w:type="spellStart"/>
      <w:r w:rsidRPr="00C461E8">
        <w:rPr>
          <w:rFonts w:ascii="Arial" w:eastAsia="Times New Roman" w:hAnsi="Arial" w:cs="Times New Roman"/>
          <w:color w:val="000000"/>
          <w:sz w:val="27"/>
          <w:szCs w:val="27"/>
        </w:rPr>
        <w:t>Skousen</w:t>
      </w:r>
      <w:proofErr w:type="spellEnd"/>
      <w:r w:rsidRPr="00C461E8">
        <w:rPr>
          <w:rFonts w:ascii="Arial" w:eastAsia="Times New Roman" w:hAnsi="Arial" w:cs="Times New Roman"/>
          <w:color w:val="000000"/>
          <w:sz w:val="27"/>
          <w:szCs w:val="27"/>
        </w:rPr>
        <w:t>, </w:t>
      </w:r>
      <w:r w:rsidRPr="00C461E8">
        <w:rPr>
          <w:rFonts w:ascii="Arial" w:eastAsia="Times New Roman" w:hAnsi="Arial" w:cs="Times New Roman"/>
          <w:i/>
          <w:iCs/>
          <w:color w:val="000000"/>
          <w:sz w:val="27"/>
          <w:szCs w:val="27"/>
        </w:rPr>
        <w:t>Isaiah speaks to Modern Times, </w:t>
      </w:r>
      <w:r w:rsidRPr="00C461E8">
        <w:rPr>
          <w:rFonts w:ascii="Arial" w:eastAsia="Times New Roman" w:hAnsi="Arial" w:cs="Times New Roman"/>
          <w:color w:val="000000"/>
          <w:sz w:val="27"/>
          <w:szCs w:val="27"/>
        </w:rPr>
        <w:t>201 as taken from</w:t>
      </w:r>
      <w:r w:rsidRPr="00C461E8">
        <w:rPr>
          <w:rFonts w:ascii="Arial" w:eastAsia="Times New Roman" w:hAnsi="Arial" w:cs="Times New Roman"/>
          <w:i/>
          <w:iCs/>
          <w:color w:val="000000"/>
          <w:sz w:val="27"/>
          <w:szCs w:val="27"/>
        </w:rPr>
        <w:t> Commentaries on Isaiah in the Book of Mormon</w:t>
      </w:r>
      <w:r w:rsidRPr="00C461E8">
        <w:rPr>
          <w:rFonts w:ascii="Arial" w:eastAsia="Times New Roman" w:hAnsi="Arial" w:cs="Times New Roman"/>
          <w:color w:val="000000"/>
          <w:sz w:val="27"/>
          <w:szCs w:val="27"/>
        </w:rPr>
        <w:t>, ed. by K. Douglas Bassett, [American Fork, UT: Covenant Publishing Co., 2003], 128)</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lastRenderedPageBreak/>
        <w:t>2 Ne 17:4 </w:t>
      </w:r>
      <w:r w:rsidRPr="00C461E8">
        <w:rPr>
          <w:rFonts w:ascii="Arial" w:eastAsia="Times New Roman" w:hAnsi="Arial" w:cs="Times New Roman"/>
          <w:b/>
          <w:bCs/>
          <w:color w:val="B22222"/>
          <w:sz w:val="27"/>
          <w:szCs w:val="27"/>
        </w:rPr>
        <w:t>fear not, neither be faint-hearted for the two tails of these smoking firebrands</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The Lord tells Ahaz, through Isaiah, not to fear the enemy. Why is the enemy likened to "the two tails of smoking firebrands?"  A firebrand was a technique used to destroy the crops and vineyards of an enemy. Foxes would be taken, have some sort of torch (firebrand) tied to their tails, and then sent to run through the fields of the enemies. The foxes would scamper around starting fires everywhere they went. Therefore, the phrase 'two tails of these smoking firebrands' refers to </w:t>
      </w:r>
      <w:proofErr w:type="spellStart"/>
      <w:r w:rsidRPr="00C461E8">
        <w:rPr>
          <w:rFonts w:ascii="Arial" w:eastAsia="Times New Roman" w:hAnsi="Arial" w:cs="Times New Roman"/>
          <w:color w:val="000000"/>
          <w:sz w:val="27"/>
          <w:szCs w:val="27"/>
        </w:rPr>
        <w:t>Pekah</w:t>
      </w:r>
      <w:proofErr w:type="spellEnd"/>
      <w:r w:rsidRPr="00C461E8">
        <w:rPr>
          <w:rFonts w:ascii="Arial" w:eastAsia="Times New Roman" w:hAnsi="Arial" w:cs="Times New Roman"/>
          <w:color w:val="000000"/>
          <w:sz w:val="27"/>
          <w:szCs w:val="27"/>
        </w:rPr>
        <w:t xml:space="preserve"> and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 xml:space="preserve"> as destroyers. The fact that the firebrands are smoking suggests that the fire (representing their strength) has been extinguished. The phrase also carries a certain disdain. A good example of the use of firebrands is found in Judges:</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'And Samson went and caught three hundred foxes, and took firebrands, and turned tail to tail, and put a firebrand in the midst between two tails.</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And when he had set the brands on fire, he let [them] go into the standing corn of the Philistines, and burnt up both the shocks, and also the standing corn, with the vineyards </w:t>
      </w:r>
      <w:r w:rsidRPr="00C461E8">
        <w:rPr>
          <w:rFonts w:ascii="Arial" w:eastAsia="Times New Roman" w:hAnsi="Arial" w:cs="Times New Roman"/>
          <w:i/>
          <w:iCs/>
          <w:color w:val="000000"/>
          <w:sz w:val="27"/>
          <w:szCs w:val="27"/>
        </w:rPr>
        <w:t>and</w:t>
      </w:r>
      <w:r w:rsidRPr="00C461E8">
        <w:rPr>
          <w:rFonts w:ascii="Arial" w:eastAsia="Times New Roman" w:hAnsi="Arial" w:cs="Times New Roman"/>
          <w:color w:val="000000"/>
          <w:sz w:val="27"/>
          <w:szCs w:val="27"/>
        </w:rPr>
        <w:t> olives.' (Judges 15:4-5)</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17:7 </w:t>
      </w:r>
      <w:proofErr w:type="gramStart"/>
      <w:r w:rsidRPr="00C461E8">
        <w:rPr>
          <w:rFonts w:ascii="Arial" w:eastAsia="Times New Roman" w:hAnsi="Arial" w:cs="Times New Roman"/>
          <w:b/>
          <w:bCs/>
          <w:color w:val="B22222"/>
          <w:sz w:val="27"/>
          <w:szCs w:val="27"/>
        </w:rPr>
        <w:t>It</w:t>
      </w:r>
      <w:proofErr w:type="gramEnd"/>
      <w:r w:rsidRPr="00C461E8">
        <w:rPr>
          <w:rFonts w:ascii="Arial" w:eastAsia="Times New Roman" w:hAnsi="Arial" w:cs="Times New Roman"/>
          <w:b/>
          <w:bCs/>
          <w:color w:val="B22222"/>
          <w:sz w:val="27"/>
          <w:szCs w:val="27"/>
        </w:rPr>
        <w:t xml:space="preserve"> shall not stand, neither shall it come to pass</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If Ahaz is smart enough to believe in Isaiah, he would not need to trust in the power of another nation. For centuries the Lord had protected the Jews from the military conquests of their neighbors. This was done in spite of huge numerical mismatches. The Lord had demonstrated in the past that He was able to fight their battles for them. Such was His promise again. The tone of the next verses demonstrates that Ahaz lacked faith in this promise.</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At any rate, Ahaz was able to defend his people without the help of Assyria. This is recorded in 2 Kings 16:5-6,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 xml:space="preserve">...and </w:t>
      </w:r>
      <w:proofErr w:type="spellStart"/>
      <w:r w:rsidRPr="00C461E8">
        <w:rPr>
          <w:rFonts w:ascii="Arial" w:eastAsia="Times New Roman" w:hAnsi="Arial" w:cs="Times New Roman"/>
          <w:color w:val="000000"/>
          <w:sz w:val="27"/>
          <w:szCs w:val="27"/>
        </w:rPr>
        <w:t>Pekah</w:t>
      </w:r>
      <w:proofErr w:type="spellEnd"/>
      <w:r w:rsidRPr="00C461E8">
        <w:rPr>
          <w:rFonts w:ascii="Arial" w:eastAsia="Times New Roman" w:hAnsi="Arial" w:cs="Times New Roman"/>
          <w:color w:val="000000"/>
          <w:sz w:val="27"/>
          <w:szCs w:val="27"/>
        </w:rPr>
        <w:t>...came up to Jerusalem to war; and they besieged Ahaz, but could not overcome </w:t>
      </w:r>
      <w:r w:rsidRPr="00C461E8">
        <w:rPr>
          <w:rFonts w:ascii="Arial" w:eastAsia="Times New Roman" w:hAnsi="Arial" w:cs="Times New Roman"/>
          <w:i/>
          <w:iCs/>
          <w:color w:val="000000"/>
          <w:sz w:val="27"/>
          <w:szCs w:val="27"/>
        </w:rPr>
        <w:t>him.'</w:t>
      </w:r>
      <w:r w:rsidRPr="00C461E8">
        <w:rPr>
          <w:rFonts w:ascii="Arial" w:eastAsia="Times New Roman" w:hAnsi="Arial" w:cs="Times New Roman"/>
          <w:color w:val="000000"/>
          <w:sz w:val="27"/>
          <w:szCs w:val="27"/>
        </w:rPr>
        <w:t xml:space="preserve"> In the siege,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 xml:space="preserve"> is only able to take one city, </w:t>
      </w:r>
      <w:proofErr w:type="spellStart"/>
      <w:r w:rsidRPr="00C461E8">
        <w:rPr>
          <w:rFonts w:ascii="Arial" w:eastAsia="Times New Roman" w:hAnsi="Arial" w:cs="Times New Roman"/>
          <w:color w:val="000000"/>
          <w:sz w:val="27"/>
          <w:szCs w:val="27"/>
        </w:rPr>
        <w:t>Elath</w:t>
      </w:r>
      <w:proofErr w:type="spellEnd"/>
      <w:r w:rsidRPr="00C461E8">
        <w:rPr>
          <w:rFonts w:ascii="Arial" w:eastAsia="Times New Roman" w:hAnsi="Arial" w:cs="Times New Roman"/>
          <w:color w:val="000000"/>
          <w:sz w:val="27"/>
          <w:szCs w:val="27"/>
        </w:rPr>
        <w:t xml:space="preserve">. Josephus explained that after Ahaz had successfully repelled the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w:t>
      </w:r>
      <w:proofErr w:type="spellStart"/>
      <w:r w:rsidRPr="00C461E8">
        <w:rPr>
          <w:rFonts w:ascii="Arial" w:eastAsia="Times New Roman" w:hAnsi="Arial" w:cs="Times New Roman"/>
          <w:color w:val="000000"/>
          <w:sz w:val="27"/>
          <w:szCs w:val="27"/>
        </w:rPr>
        <w:t>Pekah</w:t>
      </w:r>
      <w:proofErr w:type="spellEnd"/>
      <w:r w:rsidRPr="00C461E8">
        <w:rPr>
          <w:rFonts w:ascii="Arial" w:eastAsia="Times New Roman" w:hAnsi="Arial" w:cs="Times New Roman"/>
          <w:color w:val="000000"/>
          <w:sz w:val="27"/>
          <w:szCs w:val="27"/>
        </w:rPr>
        <w:t xml:space="preserve"> alliance, he took all the credit himself, forgetting the help he had received from the Lord. He then considered himself so great that he went to Damascus to attack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 xml:space="preserve"> and </w:t>
      </w:r>
      <w:proofErr w:type="spellStart"/>
      <w:r w:rsidRPr="00C461E8">
        <w:rPr>
          <w:rFonts w:ascii="Arial" w:eastAsia="Times New Roman" w:hAnsi="Arial" w:cs="Times New Roman"/>
          <w:color w:val="000000"/>
          <w:sz w:val="27"/>
          <w:szCs w:val="27"/>
        </w:rPr>
        <w:t>Pekah</w:t>
      </w:r>
      <w:proofErr w:type="spellEnd"/>
      <w:r w:rsidRPr="00C461E8">
        <w:rPr>
          <w:rFonts w:ascii="Arial" w:eastAsia="Times New Roman" w:hAnsi="Arial" w:cs="Times New Roman"/>
          <w:color w:val="000000"/>
          <w:sz w:val="27"/>
          <w:szCs w:val="27"/>
        </w:rPr>
        <w:t xml:space="preserve">. This time he did not have the Lord's help and was beaten severely. According to 2 </w:t>
      </w:r>
      <w:proofErr w:type="spellStart"/>
      <w:r w:rsidRPr="00C461E8">
        <w:rPr>
          <w:rFonts w:ascii="Arial" w:eastAsia="Times New Roman" w:hAnsi="Arial" w:cs="Times New Roman"/>
          <w:color w:val="000000"/>
          <w:sz w:val="27"/>
          <w:szCs w:val="27"/>
        </w:rPr>
        <w:t>Chron</w:t>
      </w:r>
      <w:proofErr w:type="spellEnd"/>
      <w:r w:rsidRPr="00C461E8">
        <w:rPr>
          <w:rFonts w:ascii="Arial" w:eastAsia="Times New Roman" w:hAnsi="Arial" w:cs="Times New Roman"/>
          <w:color w:val="000000"/>
          <w:sz w:val="27"/>
          <w:szCs w:val="27"/>
        </w:rPr>
        <w:t xml:space="preserve"> 28:6-7, 120,000 men were killed and another 200,000 were taken captive. These prisoners were later released.</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lastRenderedPageBreak/>
        <w:t xml:space="preserve">This great devastation happened because of the wickedness of Ahaz. Had he trusted in the Lord and recognized his hand in his military victories, the Lord would not have let this military disaster come upon his people. It was this disaster which prompted Ahaz to get revenge. It was at this point that Ahaz enlisted the help of the Assyrians. The Assyrians then attacked the Syrians and killed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 See </w:t>
      </w:r>
      <w:r w:rsidRPr="00C461E8">
        <w:rPr>
          <w:rFonts w:ascii="Arial" w:eastAsia="Times New Roman" w:hAnsi="Arial" w:cs="Times New Roman"/>
          <w:i/>
          <w:iCs/>
          <w:color w:val="000000"/>
          <w:sz w:val="27"/>
          <w:szCs w:val="27"/>
        </w:rPr>
        <w:t>Josephus,</w:t>
      </w:r>
      <w:r w:rsidRPr="00C461E8">
        <w:rPr>
          <w:rFonts w:ascii="Arial" w:eastAsia="Times New Roman" w:hAnsi="Arial" w:cs="Times New Roman"/>
          <w:color w:val="000000"/>
          <w:sz w:val="27"/>
          <w:szCs w:val="27"/>
        </w:rPr>
        <w:t> </w:t>
      </w:r>
      <w:r w:rsidRPr="00C461E8">
        <w:rPr>
          <w:rFonts w:ascii="Arial" w:eastAsia="Times New Roman" w:hAnsi="Arial" w:cs="Times New Roman"/>
          <w:i/>
          <w:iCs/>
          <w:color w:val="000000"/>
          <w:sz w:val="27"/>
          <w:szCs w:val="27"/>
        </w:rPr>
        <w:t>Antiquities of the Jews</w:t>
      </w:r>
      <w:r w:rsidRPr="00C461E8">
        <w:rPr>
          <w:rFonts w:ascii="Arial" w:eastAsia="Times New Roman" w:hAnsi="Arial" w:cs="Times New Roman"/>
          <w:color w:val="000000"/>
          <w:sz w:val="27"/>
          <w:szCs w:val="27"/>
        </w:rPr>
        <w:t>, Book IX, chapter XII, 2 Kings 16:7-9, and 2 Chron. 28.</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17:8 </w:t>
      </w:r>
      <w:r w:rsidRPr="00C461E8">
        <w:rPr>
          <w:rFonts w:ascii="Arial" w:eastAsia="Times New Roman" w:hAnsi="Arial" w:cs="Times New Roman"/>
          <w:b/>
          <w:bCs/>
          <w:color w:val="B22222"/>
          <w:sz w:val="27"/>
          <w:szCs w:val="27"/>
        </w:rPr>
        <w:t>within three score and five years shall Ephraim be broken</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A score is twenty years. So Isaiah is prophesying of the downfall of the northern kingdom. This occurs at the hands of the Assyrians during the reign of </w:t>
      </w:r>
      <w:proofErr w:type="spellStart"/>
      <w:r w:rsidRPr="00C461E8">
        <w:rPr>
          <w:rFonts w:ascii="Arial" w:eastAsia="Times New Roman" w:hAnsi="Arial" w:cs="Times New Roman"/>
          <w:color w:val="000000"/>
          <w:sz w:val="27"/>
          <w:szCs w:val="27"/>
        </w:rPr>
        <w:t>Pekah's</w:t>
      </w:r>
      <w:proofErr w:type="spellEnd"/>
      <w:r w:rsidRPr="00C461E8">
        <w:rPr>
          <w:rFonts w:ascii="Arial" w:eastAsia="Times New Roman" w:hAnsi="Arial" w:cs="Times New Roman"/>
          <w:color w:val="000000"/>
          <w:sz w:val="27"/>
          <w:szCs w:val="27"/>
        </w:rPr>
        <w:t xml:space="preserve"> successor, </w:t>
      </w:r>
      <w:proofErr w:type="spellStart"/>
      <w:r w:rsidRPr="00C461E8">
        <w:rPr>
          <w:rFonts w:ascii="Arial" w:eastAsia="Times New Roman" w:hAnsi="Arial" w:cs="Times New Roman"/>
          <w:color w:val="000000"/>
          <w:sz w:val="27"/>
          <w:szCs w:val="27"/>
        </w:rPr>
        <w:t>Hoshea</w:t>
      </w:r>
      <w:proofErr w:type="spellEnd"/>
      <w:r w:rsidRPr="00C461E8">
        <w:rPr>
          <w:rFonts w:ascii="Arial" w:eastAsia="Times New Roman" w:hAnsi="Arial" w:cs="Times New Roman"/>
          <w:color w:val="000000"/>
          <w:sz w:val="27"/>
          <w:szCs w:val="27"/>
        </w:rPr>
        <w:t>. This prophecy is fulfilled well within the 65 year time limit.</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'Then the king of Assyria came up throughout all the land, and went up to Samaria, and besieged it three years.</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   In the ninth year of </w:t>
      </w:r>
      <w:proofErr w:type="spellStart"/>
      <w:r w:rsidRPr="00C461E8">
        <w:rPr>
          <w:rFonts w:ascii="Arial" w:eastAsia="Times New Roman" w:hAnsi="Arial" w:cs="Times New Roman"/>
          <w:color w:val="000000"/>
          <w:sz w:val="27"/>
          <w:szCs w:val="27"/>
        </w:rPr>
        <w:t>Hoshea</w:t>
      </w:r>
      <w:proofErr w:type="spellEnd"/>
      <w:r w:rsidRPr="00C461E8">
        <w:rPr>
          <w:rFonts w:ascii="Arial" w:eastAsia="Times New Roman" w:hAnsi="Arial" w:cs="Times New Roman"/>
          <w:color w:val="000000"/>
          <w:sz w:val="27"/>
          <w:szCs w:val="27"/>
        </w:rPr>
        <w:t xml:space="preserve"> the king of Assyria took Samaria, and carried Israel away into Assyria, and placed them in </w:t>
      </w:r>
      <w:proofErr w:type="spellStart"/>
      <w:r w:rsidRPr="00C461E8">
        <w:rPr>
          <w:rFonts w:ascii="Arial" w:eastAsia="Times New Roman" w:hAnsi="Arial" w:cs="Times New Roman"/>
          <w:color w:val="000000"/>
          <w:sz w:val="27"/>
          <w:szCs w:val="27"/>
        </w:rPr>
        <w:t>Halah</w:t>
      </w:r>
      <w:proofErr w:type="spellEnd"/>
      <w:r w:rsidRPr="00C461E8">
        <w:rPr>
          <w:rFonts w:ascii="Arial" w:eastAsia="Times New Roman" w:hAnsi="Arial" w:cs="Times New Roman"/>
          <w:color w:val="000000"/>
          <w:sz w:val="27"/>
          <w:szCs w:val="27"/>
        </w:rPr>
        <w:t xml:space="preserve"> and in </w:t>
      </w:r>
      <w:proofErr w:type="spellStart"/>
      <w:r w:rsidRPr="00C461E8">
        <w:rPr>
          <w:rFonts w:ascii="Arial" w:eastAsia="Times New Roman" w:hAnsi="Arial" w:cs="Times New Roman"/>
          <w:color w:val="000000"/>
          <w:sz w:val="27"/>
          <w:szCs w:val="27"/>
        </w:rPr>
        <w:t>Habor</w:t>
      </w:r>
      <w:proofErr w:type="spellEnd"/>
      <w:r w:rsidRPr="00C461E8">
        <w:rPr>
          <w:rFonts w:ascii="Arial" w:eastAsia="Times New Roman" w:hAnsi="Arial" w:cs="Times New Roman"/>
          <w:color w:val="000000"/>
          <w:sz w:val="27"/>
          <w:szCs w:val="27"/>
        </w:rPr>
        <w:t> </w:t>
      </w:r>
      <w:r w:rsidRPr="00C461E8">
        <w:rPr>
          <w:rFonts w:ascii="Arial" w:eastAsia="Times New Roman" w:hAnsi="Arial" w:cs="Times New Roman"/>
          <w:i/>
          <w:iCs/>
          <w:color w:val="000000"/>
          <w:sz w:val="27"/>
          <w:szCs w:val="27"/>
        </w:rPr>
        <w:t>by </w:t>
      </w:r>
      <w:r w:rsidRPr="00C461E8">
        <w:rPr>
          <w:rFonts w:ascii="Arial" w:eastAsia="Times New Roman" w:hAnsi="Arial" w:cs="Times New Roman"/>
          <w:color w:val="000000"/>
          <w:sz w:val="27"/>
          <w:szCs w:val="27"/>
        </w:rPr>
        <w:t xml:space="preserve"> the river of </w:t>
      </w:r>
      <w:proofErr w:type="spellStart"/>
      <w:r w:rsidRPr="00C461E8">
        <w:rPr>
          <w:rFonts w:ascii="Arial" w:eastAsia="Times New Roman" w:hAnsi="Arial" w:cs="Times New Roman"/>
          <w:color w:val="000000"/>
          <w:sz w:val="27"/>
          <w:szCs w:val="27"/>
        </w:rPr>
        <w:t>Gozan</w:t>
      </w:r>
      <w:proofErr w:type="spellEnd"/>
      <w:r w:rsidRPr="00C461E8">
        <w:rPr>
          <w:rFonts w:ascii="Arial" w:eastAsia="Times New Roman" w:hAnsi="Arial" w:cs="Times New Roman"/>
          <w:color w:val="000000"/>
          <w:sz w:val="27"/>
          <w:szCs w:val="27"/>
        </w:rPr>
        <w:t>, and in the cities of the Medes' (2 Kings 17:5-6).</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"In this prophecy, Isaiah promises that the </w:t>
      </w:r>
      <w:proofErr w:type="spellStart"/>
      <w:r w:rsidRPr="00C461E8">
        <w:rPr>
          <w:rFonts w:ascii="Arial" w:eastAsia="Times New Roman" w:hAnsi="Arial" w:cs="Times New Roman"/>
          <w:color w:val="000000"/>
          <w:sz w:val="27"/>
          <w:szCs w:val="27"/>
        </w:rPr>
        <w:t>Syro</w:t>
      </w:r>
      <w:proofErr w:type="spellEnd"/>
      <w:r w:rsidRPr="00C461E8">
        <w:rPr>
          <w:rFonts w:ascii="Arial" w:eastAsia="Times New Roman" w:hAnsi="Arial" w:cs="Times New Roman"/>
          <w:color w:val="000000"/>
          <w:sz w:val="27"/>
          <w:szCs w:val="27"/>
        </w:rPr>
        <w:t xml:space="preserve">-Israelite alliance will fail and that Israel will be scattered within sixty-five years. The fulfillment came about in successive stages. First, </w:t>
      </w:r>
      <w:proofErr w:type="spellStart"/>
      <w:r w:rsidRPr="00C461E8">
        <w:rPr>
          <w:rFonts w:ascii="Arial" w:eastAsia="Times New Roman" w:hAnsi="Arial" w:cs="Times New Roman"/>
          <w:color w:val="000000"/>
          <w:sz w:val="27"/>
          <w:szCs w:val="27"/>
        </w:rPr>
        <w:t>Tiglath-Pileser</w:t>
      </w:r>
      <w:proofErr w:type="spellEnd"/>
      <w:r w:rsidRPr="00C461E8">
        <w:rPr>
          <w:rFonts w:ascii="Arial" w:eastAsia="Times New Roman" w:hAnsi="Arial" w:cs="Times New Roman"/>
          <w:color w:val="000000"/>
          <w:sz w:val="27"/>
          <w:szCs w:val="27"/>
        </w:rPr>
        <w:t xml:space="preserve"> III (</w:t>
      </w:r>
      <w:proofErr w:type="spellStart"/>
      <w:r w:rsidRPr="00C461E8">
        <w:rPr>
          <w:rFonts w:ascii="Arial" w:eastAsia="Times New Roman" w:hAnsi="Arial" w:cs="Times New Roman"/>
          <w:color w:val="000000"/>
          <w:sz w:val="27"/>
          <w:szCs w:val="27"/>
        </w:rPr>
        <w:t>Pul</w:t>
      </w:r>
      <w:proofErr w:type="spellEnd"/>
      <w:r w:rsidRPr="00C461E8">
        <w:rPr>
          <w:rFonts w:ascii="Arial" w:eastAsia="Times New Roman" w:hAnsi="Arial" w:cs="Times New Roman"/>
          <w:color w:val="000000"/>
          <w:sz w:val="27"/>
          <w:szCs w:val="27"/>
        </w:rPr>
        <w:t xml:space="preserve">) attacked Syria and Israel in 732 B.C. and took many Israelites captive to Assyria, especially those from the northern tribes. Secondly, in 730-727, </w:t>
      </w:r>
      <w:proofErr w:type="spellStart"/>
      <w:r w:rsidRPr="00C461E8">
        <w:rPr>
          <w:rFonts w:ascii="Arial" w:eastAsia="Times New Roman" w:hAnsi="Arial" w:cs="Times New Roman"/>
          <w:color w:val="000000"/>
          <w:sz w:val="27"/>
          <w:szCs w:val="27"/>
        </w:rPr>
        <w:t>Pul</w:t>
      </w:r>
      <w:proofErr w:type="spellEnd"/>
      <w:r w:rsidRPr="00C461E8">
        <w:rPr>
          <w:rFonts w:ascii="Arial" w:eastAsia="Times New Roman" w:hAnsi="Arial" w:cs="Times New Roman"/>
          <w:color w:val="000000"/>
          <w:sz w:val="27"/>
          <w:szCs w:val="27"/>
        </w:rPr>
        <w:t xml:space="preserve"> annexed the Transjordan area and deported large numbers of the Israelite tribes from that area to the far reaches of the Assyrian Empire. Third, in 726, </w:t>
      </w:r>
      <w:proofErr w:type="spellStart"/>
      <w:r w:rsidRPr="00C461E8">
        <w:rPr>
          <w:rFonts w:ascii="Arial" w:eastAsia="Times New Roman" w:hAnsi="Arial" w:cs="Times New Roman"/>
          <w:color w:val="000000"/>
          <w:sz w:val="27"/>
          <w:szCs w:val="27"/>
        </w:rPr>
        <w:t>Hoshea</w:t>
      </w:r>
      <w:proofErr w:type="spellEnd"/>
      <w:r w:rsidRPr="00C461E8">
        <w:rPr>
          <w:rFonts w:ascii="Arial" w:eastAsia="Times New Roman" w:hAnsi="Arial" w:cs="Times New Roman"/>
          <w:color w:val="000000"/>
          <w:sz w:val="27"/>
          <w:szCs w:val="27"/>
        </w:rPr>
        <w:t xml:space="preserve"> refused to pay Assyrian tribute, and </w:t>
      </w:r>
      <w:proofErr w:type="spellStart"/>
      <w:r w:rsidRPr="00C461E8">
        <w:rPr>
          <w:rFonts w:ascii="Arial" w:eastAsia="Times New Roman" w:hAnsi="Arial" w:cs="Times New Roman"/>
          <w:color w:val="000000"/>
          <w:sz w:val="27"/>
          <w:szCs w:val="27"/>
        </w:rPr>
        <w:t>Pul's</w:t>
      </w:r>
      <w:proofErr w:type="spellEnd"/>
      <w:r w:rsidRPr="00C461E8">
        <w:rPr>
          <w:rFonts w:ascii="Arial" w:eastAsia="Times New Roman" w:hAnsi="Arial" w:cs="Times New Roman"/>
          <w:color w:val="000000"/>
          <w:sz w:val="27"/>
          <w:szCs w:val="27"/>
        </w:rPr>
        <w:t xml:space="preserve"> successor, </w:t>
      </w:r>
      <w:proofErr w:type="spellStart"/>
      <w:r w:rsidRPr="00C461E8">
        <w:rPr>
          <w:rFonts w:ascii="Arial" w:eastAsia="Times New Roman" w:hAnsi="Arial" w:cs="Times New Roman"/>
          <w:color w:val="000000"/>
          <w:sz w:val="27"/>
          <w:szCs w:val="27"/>
        </w:rPr>
        <w:t>Shalmaneser</w:t>
      </w:r>
      <w:proofErr w:type="spellEnd"/>
      <w:r w:rsidRPr="00C461E8">
        <w:rPr>
          <w:rFonts w:ascii="Arial" w:eastAsia="Times New Roman" w:hAnsi="Arial" w:cs="Times New Roman"/>
          <w:color w:val="000000"/>
          <w:sz w:val="27"/>
          <w:szCs w:val="27"/>
        </w:rPr>
        <w:t>, retaliated by attacking Israel and besieging Samaria, which fell in 722 B.C. Thus, within a dozen years of Isaiah's prophecy, the alliance had completely failed, and three major groups of Israelites had been deported. Finally, large groups of the Israelites fled from Assyria to the remote areas northward and became the lost Ten Tribes of Israel. Apparently, within about fifty years of their leaving Assyria, they were scattered so widely that many of them no longer existed as a cohesive group. Thereby Isaiah's prophecy to Ephraim was completely realized." (Victor L. Ludlow, </w:t>
      </w:r>
      <w:r w:rsidRPr="00C461E8">
        <w:rPr>
          <w:rFonts w:ascii="Arial" w:eastAsia="Times New Roman" w:hAnsi="Arial" w:cs="Times New Roman"/>
          <w:i/>
          <w:iCs/>
          <w:color w:val="000000"/>
          <w:sz w:val="27"/>
          <w:szCs w:val="27"/>
        </w:rPr>
        <w:t>Isaiah: Prophet, Seer, and Poet</w:t>
      </w:r>
      <w:r w:rsidRPr="00C461E8">
        <w:rPr>
          <w:rFonts w:ascii="Arial" w:eastAsia="Times New Roman" w:hAnsi="Arial" w:cs="Times New Roman"/>
          <w:color w:val="000000"/>
          <w:sz w:val="27"/>
          <w:szCs w:val="27"/>
        </w:rPr>
        <w:t>, 141 - 142 as taken from</w:t>
      </w:r>
      <w:r w:rsidRPr="00C461E8">
        <w:rPr>
          <w:rFonts w:ascii="Arial" w:eastAsia="Times New Roman" w:hAnsi="Arial" w:cs="Times New Roman"/>
          <w:i/>
          <w:iCs/>
          <w:color w:val="000000"/>
          <w:sz w:val="27"/>
          <w:szCs w:val="27"/>
        </w:rPr>
        <w:t xml:space="preserve"> Commentaries on Isaiah in the Book of </w:t>
      </w:r>
      <w:r w:rsidRPr="00C461E8">
        <w:rPr>
          <w:rFonts w:ascii="Arial" w:eastAsia="Times New Roman" w:hAnsi="Arial" w:cs="Times New Roman"/>
          <w:i/>
          <w:iCs/>
          <w:color w:val="000000"/>
          <w:sz w:val="27"/>
          <w:szCs w:val="27"/>
        </w:rPr>
        <w:lastRenderedPageBreak/>
        <w:t>Mormon</w:t>
      </w:r>
      <w:r w:rsidRPr="00C461E8">
        <w:rPr>
          <w:rFonts w:ascii="Arial" w:eastAsia="Times New Roman" w:hAnsi="Arial" w:cs="Times New Roman"/>
          <w:color w:val="000000"/>
          <w:sz w:val="27"/>
          <w:szCs w:val="27"/>
        </w:rPr>
        <w:t>, ed. by K. Douglas Bassett, [American Fork, UT: Covenant Publishing Co., 2003], 129-130)</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17:9 </w:t>
      </w:r>
      <w:r w:rsidRPr="00C461E8">
        <w:rPr>
          <w:rFonts w:ascii="Arial" w:eastAsia="Times New Roman" w:hAnsi="Arial" w:cs="Times New Roman"/>
          <w:b/>
          <w:bCs/>
          <w:color w:val="B22222"/>
          <w:sz w:val="27"/>
          <w:szCs w:val="27"/>
        </w:rPr>
        <w:t xml:space="preserve">the head of Ephraim is Samaria, and the head of Samaria is </w:t>
      </w:r>
      <w:proofErr w:type="spellStart"/>
      <w:r w:rsidRPr="00C461E8">
        <w:rPr>
          <w:rFonts w:ascii="Arial" w:eastAsia="Times New Roman" w:hAnsi="Arial" w:cs="Times New Roman"/>
          <w:b/>
          <w:bCs/>
          <w:color w:val="B22222"/>
          <w:sz w:val="27"/>
          <w:szCs w:val="27"/>
        </w:rPr>
        <w:t>Remaliah's</w:t>
      </w:r>
      <w:proofErr w:type="spellEnd"/>
      <w:r w:rsidRPr="00C461E8">
        <w:rPr>
          <w:rFonts w:ascii="Arial" w:eastAsia="Times New Roman" w:hAnsi="Arial" w:cs="Times New Roman"/>
          <w:b/>
          <w:bCs/>
          <w:color w:val="B22222"/>
          <w:sz w:val="27"/>
          <w:szCs w:val="27"/>
        </w:rPr>
        <w:t xml:space="preserve"> son</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This verse and verse 8 parallel each other. These phrases can sometimes be confusing. Isaiah is explaining that the capital city of the kingdom of Israel (or Ephraim) is Samaria and that the king is </w:t>
      </w:r>
      <w:proofErr w:type="spellStart"/>
      <w:r w:rsidRPr="00C461E8">
        <w:rPr>
          <w:rFonts w:ascii="Arial" w:eastAsia="Times New Roman" w:hAnsi="Arial" w:cs="Times New Roman"/>
          <w:color w:val="000000"/>
          <w:sz w:val="27"/>
          <w:szCs w:val="27"/>
        </w:rPr>
        <w:t>Pekah</w:t>
      </w:r>
      <w:proofErr w:type="spellEnd"/>
      <w:r w:rsidRPr="00C461E8">
        <w:rPr>
          <w:rFonts w:ascii="Arial" w:eastAsia="Times New Roman" w:hAnsi="Arial" w:cs="Times New Roman"/>
          <w:color w:val="000000"/>
          <w:sz w:val="27"/>
          <w:szCs w:val="27"/>
        </w:rPr>
        <w:t xml:space="preserve"> (</w:t>
      </w:r>
      <w:proofErr w:type="spellStart"/>
      <w:r w:rsidRPr="00C461E8">
        <w:rPr>
          <w:rFonts w:ascii="Arial" w:eastAsia="Times New Roman" w:hAnsi="Arial" w:cs="Times New Roman"/>
          <w:color w:val="000000"/>
          <w:sz w:val="27"/>
          <w:szCs w:val="27"/>
        </w:rPr>
        <w:t>Remaliah's</w:t>
      </w:r>
      <w:proofErr w:type="spellEnd"/>
      <w:r w:rsidRPr="00C461E8">
        <w:rPr>
          <w:rFonts w:ascii="Arial" w:eastAsia="Times New Roman" w:hAnsi="Arial" w:cs="Times New Roman"/>
          <w:color w:val="000000"/>
          <w:sz w:val="27"/>
          <w:szCs w:val="27"/>
        </w:rPr>
        <w:t xml:space="preserve"> son). In verse 8, we see that the capital city of Syria is Damascus and that the king of Syria is </w:t>
      </w:r>
      <w:proofErr w:type="spellStart"/>
      <w:r w:rsidRPr="00C461E8">
        <w:rPr>
          <w:rFonts w:ascii="Arial" w:eastAsia="Times New Roman" w:hAnsi="Arial" w:cs="Times New Roman"/>
          <w:color w:val="000000"/>
          <w:sz w:val="27"/>
          <w:szCs w:val="27"/>
        </w:rPr>
        <w:t>Rezin</w:t>
      </w:r>
      <w:proofErr w:type="spellEnd"/>
      <w:r w:rsidRPr="00C461E8">
        <w:rPr>
          <w:rFonts w:ascii="Arial" w:eastAsia="Times New Roman" w:hAnsi="Arial" w:cs="Times New Roman"/>
          <w:color w:val="000000"/>
          <w:sz w:val="27"/>
          <w:szCs w:val="27"/>
        </w:rPr>
        <w:t>.</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17:11 </w:t>
      </w:r>
      <w:r w:rsidRPr="00C461E8">
        <w:rPr>
          <w:rFonts w:ascii="Arial" w:eastAsia="Times New Roman" w:hAnsi="Arial" w:cs="Times New Roman"/>
          <w:b/>
          <w:bCs/>
          <w:color w:val="B22222"/>
          <w:sz w:val="27"/>
          <w:szCs w:val="27"/>
        </w:rPr>
        <w:t>Ask thee a sign of the Lord thy God</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Asking for a sign is usually not an act of righteousness. This may explain Ahaz' answer in the next verse, I 'will not ask, neither will I tempt the Lord.' However, when the Lord instructs you to ask, you should ask. That the Lord was wearied with Ahaz and his answer is apparent from the ensuing verses, 'is it a small thing for you to weary men, but will ye weary my God also' (v. 13).</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17:14 </w:t>
      </w:r>
      <w:r w:rsidRPr="00C461E8">
        <w:rPr>
          <w:rFonts w:ascii="Arial" w:eastAsia="Times New Roman" w:hAnsi="Arial" w:cs="Times New Roman"/>
          <w:b/>
          <w:bCs/>
          <w:color w:val="B22222"/>
          <w:sz w:val="27"/>
          <w:szCs w:val="27"/>
        </w:rPr>
        <w:t>Behold, a virgin shall conceive, and shall bear a son, and shall call his name Immanuel</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Doctrinally, this is the pinnacle of this chapter. The Lord gives a wicked king, Ahaz, a kernel of prophetic truth that he most certainly won't understand. The part he understands comes in verse 16, 'the land that thou </w:t>
      </w:r>
      <w:proofErr w:type="spellStart"/>
      <w:r w:rsidRPr="00C461E8">
        <w:rPr>
          <w:rFonts w:ascii="Arial" w:eastAsia="Times New Roman" w:hAnsi="Arial" w:cs="Times New Roman"/>
          <w:color w:val="000000"/>
          <w:sz w:val="27"/>
          <w:szCs w:val="27"/>
        </w:rPr>
        <w:t>abhorest</w:t>
      </w:r>
      <w:proofErr w:type="spellEnd"/>
      <w:r w:rsidRPr="00C461E8">
        <w:rPr>
          <w:rFonts w:ascii="Arial" w:eastAsia="Times New Roman" w:hAnsi="Arial" w:cs="Times New Roman"/>
          <w:color w:val="000000"/>
          <w:sz w:val="27"/>
          <w:szCs w:val="27"/>
        </w:rPr>
        <w:t xml:space="preserve"> shall be forsaken of both her kings.'</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Some have wrested the scriptures by questioning whether or not Mary was actually a virgin. The scriptures leave no doubt. We also learn that Joseph did not consummate his marriage with Mary until after the birth of Jesus, '</w:t>
      </w:r>
      <w:proofErr w:type="gramStart"/>
      <w:r w:rsidRPr="00C461E8">
        <w:rPr>
          <w:rFonts w:ascii="Arial" w:eastAsia="Times New Roman" w:hAnsi="Arial" w:cs="Times New Roman"/>
          <w:color w:val="000000"/>
          <w:sz w:val="27"/>
          <w:szCs w:val="27"/>
        </w:rPr>
        <w:t>And</w:t>
      </w:r>
      <w:proofErr w:type="gramEnd"/>
      <w:r w:rsidRPr="00C461E8">
        <w:rPr>
          <w:rFonts w:ascii="Arial" w:eastAsia="Times New Roman" w:hAnsi="Arial" w:cs="Times New Roman"/>
          <w:color w:val="000000"/>
          <w:sz w:val="27"/>
          <w:szCs w:val="27"/>
        </w:rPr>
        <w:t xml:space="preserve"> [he] knew her not till she had brought forth her firstborn son: and he called his name JESUS' (Matt 1:25). All we need to know about how God the Father is the literal and physical Father of Jesus Christ is contained words of the angel to Mary, 'The Holy Ghost shall come upon thee, and the power of the Highest shall overshadow thee: therefore also that holy thing which shall be born of thee shall be called the Son of God' (Lu 1:35).</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The name Immanuel means "God with us." It is given as a title of the Son of God, not as his given name. Isaiah commonly uses titles to describe the Messiah, 'his name shall be called Wonderful, Counsellor, The mighty God, </w:t>
      </w:r>
      <w:r w:rsidRPr="00C461E8">
        <w:rPr>
          <w:rFonts w:ascii="Arial" w:eastAsia="Times New Roman" w:hAnsi="Arial" w:cs="Times New Roman"/>
          <w:color w:val="000000"/>
          <w:sz w:val="27"/>
          <w:szCs w:val="27"/>
        </w:rPr>
        <w:lastRenderedPageBreak/>
        <w:t xml:space="preserve">The everlasting Father, </w:t>
      </w:r>
      <w:proofErr w:type="gramStart"/>
      <w:r w:rsidRPr="00C461E8">
        <w:rPr>
          <w:rFonts w:ascii="Arial" w:eastAsia="Times New Roman" w:hAnsi="Arial" w:cs="Times New Roman"/>
          <w:color w:val="000000"/>
          <w:sz w:val="27"/>
          <w:szCs w:val="27"/>
        </w:rPr>
        <w:t>The</w:t>
      </w:r>
      <w:proofErr w:type="gramEnd"/>
      <w:r w:rsidRPr="00C461E8">
        <w:rPr>
          <w:rFonts w:ascii="Arial" w:eastAsia="Times New Roman" w:hAnsi="Arial" w:cs="Times New Roman"/>
          <w:color w:val="000000"/>
          <w:sz w:val="27"/>
          <w:szCs w:val="27"/>
        </w:rPr>
        <w:t xml:space="preserve"> Prince of Peace' (Isa 9:6). "Immanuel" is also spoken of in Isaiah 8:8.</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Marion G. Romney</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"Here is another example in which men revise the scriptures without the inspiration of the Spirit. Isaiah, in predicting the birth of Christ, said: 'Behold, a </w:t>
      </w:r>
      <w:r w:rsidRPr="00C461E8">
        <w:rPr>
          <w:rFonts w:ascii="Arial" w:eastAsia="Times New Roman" w:hAnsi="Arial" w:cs="Times New Roman"/>
          <w:i/>
          <w:iCs/>
          <w:color w:val="000000"/>
          <w:sz w:val="27"/>
          <w:szCs w:val="27"/>
        </w:rPr>
        <w:t>virgin</w:t>
      </w:r>
      <w:r w:rsidRPr="00C461E8">
        <w:rPr>
          <w:rFonts w:ascii="Arial" w:eastAsia="Times New Roman" w:hAnsi="Arial" w:cs="Times New Roman"/>
          <w:color w:val="000000"/>
          <w:sz w:val="27"/>
          <w:szCs w:val="27"/>
        </w:rPr>
        <w:t> shall conceive, and bear a son, and shall call his name Immanuel.' When Isaiah used the word </w:t>
      </w:r>
      <w:proofErr w:type="spellStart"/>
      <w:r w:rsidRPr="00C461E8">
        <w:rPr>
          <w:rFonts w:ascii="Arial" w:eastAsia="Times New Roman" w:hAnsi="Arial" w:cs="Times New Roman"/>
          <w:i/>
          <w:iCs/>
          <w:color w:val="000000"/>
          <w:sz w:val="27"/>
          <w:szCs w:val="27"/>
        </w:rPr>
        <w:t>virgin</w:t>
      </w:r>
      <w:proofErr w:type="gramStart"/>
      <w:r w:rsidRPr="00C461E8">
        <w:rPr>
          <w:rFonts w:ascii="Arial" w:eastAsia="Times New Roman" w:hAnsi="Arial" w:cs="Times New Roman"/>
          <w:i/>
          <w:iCs/>
          <w:color w:val="000000"/>
          <w:sz w:val="27"/>
          <w:szCs w:val="27"/>
        </w:rPr>
        <w:t>,</w:t>
      </w:r>
      <w:r w:rsidRPr="00C461E8">
        <w:rPr>
          <w:rFonts w:ascii="Arial" w:eastAsia="Times New Roman" w:hAnsi="Arial" w:cs="Times New Roman"/>
          <w:color w:val="000000"/>
          <w:sz w:val="27"/>
          <w:szCs w:val="27"/>
        </w:rPr>
        <w:t>he</w:t>
      </w:r>
      <w:proofErr w:type="spellEnd"/>
      <w:proofErr w:type="gramEnd"/>
      <w:r w:rsidRPr="00C461E8">
        <w:rPr>
          <w:rFonts w:ascii="Arial" w:eastAsia="Times New Roman" w:hAnsi="Arial" w:cs="Times New Roman"/>
          <w:color w:val="000000"/>
          <w:sz w:val="27"/>
          <w:szCs w:val="27"/>
        </w:rPr>
        <w:t xml:space="preserve"> was saying that a woman who had not known a man should bear a son.</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"The modern translators say: 'Behold, a </w:t>
      </w:r>
      <w:r w:rsidRPr="00C461E8">
        <w:rPr>
          <w:rFonts w:ascii="Arial" w:eastAsia="Times New Roman" w:hAnsi="Arial" w:cs="Times New Roman"/>
          <w:i/>
          <w:iCs/>
          <w:color w:val="000000"/>
          <w:sz w:val="27"/>
          <w:szCs w:val="27"/>
        </w:rPr>
        <w:t>young woman</w:t>
      </w:r>
      <w:r w:rsidRPr="00C461E8">
        <w:rPr>
          <w:rFonts w:ascii="Arial" w:eastAsia="Times New Roman" w:hAnsi="Arial" w:cs="Times New Roman"/>
          <w:color w:val="000000"/>
          <w:sz w:val="27"/>
          <w:szCs w:val="27"/>
        </w:rPr>
        <w:t> shall conceive and bear a son, and shall call his name Immanuel.' (Holy Bible, Revised Standard Version of Isa 7:14 [New York: Thomas Nelson and Sons, 1952]) You see, they do not believe that Christ was divine, so it does not make any difference to them whether they say a 'young woman' or a 'virgin.'" (</w:t>
      </w:r>
      <w:r w:rsidRPr="00C461E8">
        <w:rPr>
          <w:rFonts w:ascii="Arial" w:eastAsia="Times New Roman" w:hAnsi="Arial" w:cs="Times New Roman"/>
          <w:i/>
          <w:iCs/>
          <w:color w:val="000000"/>
          <w:sz w:val="27"/>
          <w:szCs w:val="27"/>
        </w:rPr>
        <w:t>Conference Report</w:t>
      </w:r>
      <w:r w:rsidRPr="00C461E8">
        <w:rPr>
          <w:rFonts w:ascii="Arial" w:eastAsia="Times New Roman" w:hAnsi="Arial" w:cs="Times New Roman"/>
          <w:color w:val="000000"/>
          <w:sz w:val="27"/>
          <w:szCs w:val="27"/>
        </w:rPr>
        <w:t>, Tokyo Japan Area Conference 1975, p. 46 as taken from the </w:t>
      </w:r>
      <w:r w:rsidRPr="00C461E8">
        <w:rPr>
          <w:rFonts w:ascii="Arial" w:eastAsia="Times New Roman" w:hAnsi="Arial" w:cs="Times New Roman"/>
          <w:i/>
          <w:iCs/>
          <w:color w:val="000000"/>
          <w:sz w:val="27"/>
          <w:szCs w:val="27"/>
        </w:rPr>
        <w:t>1981 Old Testament Institute Manual</w:t>
      </w:r>
      <w:r w:rsidRPr="00C461E8">
        <w:rPr>
          <w:rFonts w:ascii="Arial" w:eastAsia="Times New Roman" w:hAnsi="Arial" w:cs="Times New Roman"/>
          <w:color w:val="000000"/>
          <w:sz w:val="27"/>
          <w:szCs w:val="27"/>
        </w:rPr>
        <w:t>, p. 145)</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17:16 </w:t>
      </w:r>
      <w:r w:rsidRPr="00C461E8">
        <w:rPr>
          <w:rFonts w:ascii="Arial" w:eastAsia="Times New Roman" w:hAnsi="Arial" w:cs="Times New Roman"/>
          <w:b/>
          <w:bCs/>
          <w:color w:val="B22222"/>
          <w:sz w:val="27"/>
          <w:szCs w:val="27"/>
        </w:rPr>
        <w:t>before the child shall know to refuse the evil and choose the good</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The Lord's prophecy has dual fulfillment and probably applies to Isaiah's son. The destruction of Syria and Ephraim are to come before this child reaches the age of accountability.</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Jeffrey R. Holland</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"There are plural or parallel elements to this prophecy, as with so much of Isaiah's writing. The most immediate meaning was probably focused on Isaiah's wife, a pure and good woman who brought forth a son about this time, the child becoming a type and shadow of the greater, later fulfillment of the prophecy that would be realized in the birth of Jesus Christ. The symbolism in the dual prophecy acquires additional importance when we realize that Isaiah's wife may have been of royal blood, and therefore her son would have been royalty of the line of David. Here again is a type, a prefiguration of the greater Immanuel, Jesus Christ, the ultimate son of David, the royal King who would be born of a literal virgin. Indeed, his title </w:t>
      </w:r>
      <w:r w:rsidRPr="00C461E8">
        <w:rPr>
          <w:rFonts w:ascii="Arial" w:eastAsia="Times New Roman" w:hAnsi="Arial" w:cs="Times New Roman"/>
          <w:i/>
          <w:iCs/>
          <w:color w:val="000000"/>
          <w:sz w:val="27"/>
          <w:szCs w:val="27"/>
        </w:rPr>
        <w:t>Immanuel</w:t>
      </w:r>
      <w:r w:rsidRPr="00C461E8">
        <w:rPr>
          <w:rFonts w:ascii="Arial" w:eastAsia="Times New Roman" w:hAnsi="Arial" w:cs="Times New Roman"/>
          <w:color w:val="000000"/>
          <w:sz w:val="27"/>
          <w:szCs w:val="27"/>
        </w:rPr>
        <w:t> would be carried forward to the latter days, being applied to the Savior in section 128 verse 22 of the Doctrine and Covenants." (</w:t>
      </w:r>
      <w:r w:rsidRPr="00C461E8">
        <w:rPr>
          <w:rFonts w:ascii="Arial" w:eastAsia="Times New Roman" w:hAnsi="Arial" w:cs="Times New Roman"/>
          <w:i/>
          <w:iCs/>
          <w:color w:val="000000"/>
          <w:sz w:val="27"/>
          <w:szCs w:val="27"/>
        </w:rPr>
        <w:t>Christ and the New Covenant</w:t>
      </w:r>
      <w:r w:rsidRPr="00C461E8">
        <w:rPr>
          <w:rFonts w:ascii="Arial" w:eastAsia="Times New Roman" w:hAnsi="Arial" w:cs="Times New Roman"/>
          <w:color w:val="000000"/>
          <w:sz w:val="27"/>
          <w:szCs w:val="27"/>
        </w:rPr>
        <w:t>, 79 as taken from</w:t>
      </w:r>
      <w:r w:rsidRPr="00C461E8">
        <w:rPr>
          <w:rFonts w:ascii="Arial" w:eastAsia="Times New Roman" w:hAnsi="Arial" w:cs="Times New Roman"/>
          <w:i/>
          <w:iCs/>
          <w:color w:val="000000"/>
          <w:sz w:val="27"/>
          <w:szCs w:val="27"/>
        </w:rPr>
        <w:t xml:space="preserve"> Commentaries on Isaiah in the Book of </w:t>
      </w:r>
      <w:r w:rsidRPr="00C461E8">
        <w:rPr>
          <w:rFonts w:ascii="Arial" w:eastAsia="Times New Roman" w:hAnsi="Arial" w:cs="Times New Roman"/>
          <w:i/>
          <w:iCs/>
          <w:color w:val="000000"/>
          <w:sz w:val="27"/>
          <w:szCs w:val="27"/>
        </w:rPr>
        <w:lastRenderedPageBreak/>
        <w:t>Mormon</w:t>
      </w:r>
      <w:r w:rsidRPr="00C461E8">
        <w:rPr>
          <w:rFonts w:ascii="Arial" w:eastAsia="Times New Roman" w:hAnsi="Arial" w:cs="Times New Roman"/>
          <w:color w:val="000000"/>
          <w:sz w:val="27"/>
          <w:szCs w:val="27"/>
        </w:rPr>
        <w:t>, ed. by K. Douglas Bassett, [American Fork, UT: Covenant Publishing Co., 2003], 130-131)</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17:17 </w:t>
      </w:r>
      <w:r w:rsidRPr="00C461E8">
        <w:rPr>
          <w:rFonts w:ascii="Arial" w:eastAsia="Times New Roman" w:hAnsi="Arial" w:cs="Times New Roman"/>
          <w:b/>
          <w:bCs/>
          <w:color w:val="B22222"/>
          <w:sz w:val="27"/>
          <w:szCs w:val="27"/>
        </w:rPr>
        <w:t>The Lord shall bring upon thee...the king of Assyria</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"With King Ahaz having rejected the word of the Lord, the prophet now proceeds to pronounce the penalties that would befall the king and the people of Judah. Instead of becoming a partner with the Assyrians, Ahaz and his people would become their prey. They would experience a devastation such as they had not seen since the days the northern tribes broke away from the united kingdom of the twelve tribes. Flies and bees would infest the land, and thorns and briers would take over the once-productive land. The people would be taken into captivity, and those who remain would have to forage for food. (Hoyt W. Brewster, Jr., </w:t>
      </w:r>
      <w:r w:rsidRPr="00C461E8">
        <w:rPr>
          <w:rFonts w:ascii="Arial" w:eastAsia="Times New Roman" w:hAnsi="Arial" w:cs="Times New Roman"/>
          <w:i/>
          <w:iCs/>
          <w:color w:val="000000"/>
          <w:sz w:val="27"/>
          <w:szCs w:val="27"/>
        </w:rPr>
        <w:t>Isaiah Plain and Simple</w:t>
      </w:r>
      <w:r w:rsidRPr="00C461E8">
        <w:rPr>
          <w:rFonts w:ascii="Arial" w:eastAsia="Times New Roman" w:hAnsi="Arial" w:cs="Times New Roman"/>
          <w:color w:val="000000"/>
          <w:sz w:val="27"/>
          <w:szCs w:val="27"/>
        </w:rPr>
        <w:t> [Salt Lake City: Deseret Book Co., 1995], 70)</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xml:space="preserve">"Ahaz's failure to believe in the Lord led to the devastation of his land by the Assyrians, the same source to which he, in his twisted wisdom, had looked for deliverance. In fact, Isaiah said that God sent the Assyrians against his people to humble them (Isa. 10:5-11). The account of his appears in Isaiah 36-3 and 2 Kings 18-19, in which the writer explains: the 'king of Assyria came against all the </w:t>
      </w:r>
      <w:proofErr w:type="spellStart"/>
      <w:r w:rsidRPr="00C461E8">
        <w:rPr>
          <w:rFonts w:ascii="Arial" w:eastAsia="Times New Roman" w:hAnsi="Arial" w:cs="Times New Roman"/>
          <w:color w:val="000000"/>
          <w:sz w:val="27"/>
          <w:szCs w:val="27"/>
        </w:rPr>
        <w:t>defenced</w:t>
      </w:r>
      <w:proofErr w:type="spellEnd"/>
      <w:r w:rsidRPr="00C461E8">
        <w:rPr>
          <w:rFonts w:ascii="Arial" w:eastAsia="Times New Roman" w:hAnsi="Arial" w:cs="Times New Roman"/>
          <w:color w:val="000000"/>
          <w:sz w:val="27"/>
          <w:szCs w:val="27"/>
        </w:rPr>
        <w:t xml:space="preserve"> cities of Judah, and took them' (Isa. 36:1). Sennacherib, the Assyrian king, boasted in his own records about how he conquered forty-six fortified cities plus innumerable smaller cities in their environs and carried their inhabitants into captivity. The kingdom of Judah was devastated. Of its cities, only Jerusalem survived. (Keith A. </w:t>
      </w:r>
      <w:proofErr w:type="spellStart"/>
      <w:r w:rsidRPr="00C461E8">
        <w:rPr>
          <w:rFonts w:ascii="Arial" w:eastAsia="Times New Roman" w:hAnsi="Arial" w:cs="Times New Roman"/>
          <w:color w:val="000000"/>
          <w:sz w:val="27"/>
          <w:szCs w:val="27"/>
        </w:rPr>
        <w:t>Meservy</w:t>
      </w:r>
      <w:proofErr w:type="spellEnd"/>
      <w:r w:rsidRPr="00C461E8">
        <w:rPr>
          <w:rFonts w:ascii="Arial" w:eastAsia="Times New Roman" w:hAnsi="Arial" w:cs="Times New Roman"/>
          <w:color w:val="000000"/>
          <w:sz w:val="27"/>
          <w:szCs w:val="27"/>
        </w:rPr>
        <w:t>, </w:t>
      </w:r>
      <w:r w:rsidRPr="00C461E8">
        <w:rPr>
          <w:rFonts w:ascii="Arial" w:eastAsia="Times New Roman" w:hAnsi="Arial" w:cs="Times New Roman"/>
          <w:i/>
          <w:iCs/>
          <w:color w:val="000000"/>
          <w:sz w:val="27"/>
          <w:szCs w:val="27"/>
        </w:rPr>
        <w:t xml:space="preserve">Studies in </w:t>
      </w:r>
      <w:proofErr w:type="spellStart"/>
      <w:r w:rsidRPr="00C461E8">
        <w:rPr>
          <w:rFonts w:ascii="Arial" w:eastAsia="Times New Roman" w:hAnsi="Arial" w:cs="Times New Roman"/>
          <w:i/>
          <w:iCs/>
          <w:color w:val="000000"/>
          <w:sz w:val="27"/>
          <w:szCs w:val="27"/>
        </w:rPr>
        <w:t>Scripture</w:t>
      </w:r>
      <w:proofErr w:type="gramStart"/>
      <w:r w:rsidRPr="00C461E8">
        <w:rPr>
          <w:rFonts w:ascii="Arial" w:eastAsia="Times New Roman" w:hAnsi="Arial" w:cs="Times New Roman"/>
          <w:color w:val="000000"/>
          <w:sz w:val="27"/>
          <w:szCs w:val="27"/>
        </w:rPr>
        <w:t>,</w:t>
      </w:r>
      <w:r w:rsidRPr="00C461E8">
        <w:rPr>
          <w:rFonts w:ascii="Arial" w:eastAsia="Times New Roman" w:hAnsi="Arial" w:cs="Times New Roman"/>
          <w:i/>
          <w:iCs/>
          <w:color w:val="000000"/>
          <w:sz w:val="27"/>
          <w:szCs w:val="27"/>
        </w:rPr>
        <w:t>Vol</w:t>
      </w:r>
      <w:proofErr w:type="spellEnd"/>
      <w:proofErr w:type="gramEnd"/>
      <w:r w:rsidRPr="00C461E8">
        <w:rPr>
          <w:rFonts w:ascii="Arial" w:eastAsia="Times New Roman" w:hAnsi="Arial" w:cs="Times New Roman"/>
          <w:i/>
          <w:iCs/>
          <w:color w:val="000000"/>
          <w:sz w:val="27"/>
          <w:szCs w:val="27"/>
        </w:rPr>
        <w:t>. 4</w:t>
      </w:r>
      <w:r w:rsidRPr="00C461E8">
        <w:rPr>
          <w:rFonts w:ascii="Arial" w:eastAsia="Times New Roman" w:hAnsi="Arial" w:cs="Times New Roman"/>
          <w:color w:val="000000"/>
          <w:sz w:val="27"/>
          <w:szCs w:val="27"/>
        </w:rPr>
        <w:t>, ed. Kent P. Jackson [Salt Lake City: Deseret Book Co., 1993], 98)" (</w:t>
      </w:r>
      <w:r w:rsidRPr="00C461E8">
        <w:rPr>
          <w:rFonts w:ascii="Arial" w:eastAsia="Times New Roman" w:hAnsi="Arial" w:cs="Times New Roman"/>
          <w:i/>
          <w:iCs/>
          <w:color w:val="000000"/>
          <w:sz w:val="27"/>
          <w:szCs w:val="27"/>
        </w:rPr>
        <w:t>Commentaries on Isaiah in the Book of Mormon</w:t>
      </w:r>
      <w:r w:rsidRPr="00C461E8">
        <w:rPr>
          <w:rFonts w:ascii="Arial" w:eastAsia="Times New Roman" w:hAnsi="Arial" w:cs="Times New Roman"/>
          <w:color w:val="000000"/>
          <w:sz w:val="27"/>
          <w:szCs w:val="27"/>
        </w:rPr>
        <w:t>, ed. by K. Douglas Bassett, [American Fork, UT: Covenant Publishing Co., 2003], 130-131)</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17:20 </w:t>
      </w:r>
      <w:r w:rsidRPr="00C461E8">
        <w:rPr>
          <w:rFonts w:ascii="Arial" w:eastAsia="Times New Roman" w:hAnsi="Arial" w:cs="Times New Roman"/>
          <w:b/>
          <w:bCs/>
          <w:color w:val="B22222"/>
          <w:sz w:val="27"/>
          <w:szCs w:val="27"/>
        </w:rPr>
        <w:t>shall the Lord shave with a razor that is hired</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The Assyrian king and army are likened to a razor. The razor is "hired" because the Assyrians were not the covenant people of the Lord. Therefore, the Lord is using them almost as mercenaries to act as His instrument for a short period of time. The kingdom of Judah is likened to the hair of the head, feet, or beard that is cut down by this instrument. The phrase 'beyond the river' is used because the Assyrians were on the other side of the Euphrates River. The Lord is also making reference to an Assyrian practice of humiliating their enemies by shaving them.</w:t>
      </w:r>
    </w:p>
    <w:p w:rsidR="00C461E8" w:rsidRPr="00C461E8" w:rsidRDefault="00C461E8" w:rsidP="00C461E8">
      <w:pPr>
        <w:shd w:val="clear" w:color="auto" w:fill="FFFFFF"/>
        <w:spacing w:before="100" w:beforeAutospacing="1" w:after="100" w:afterAutospacing="1" w:line="240" w:lineRule="auto"/>
        <w:ind w:left="720"/>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lastRenderedPageBreak/>
        <w:t>"The humiliation and slavery that will befall the people is represented in verse 20 by the razor cutting off their hair. The Assyrians cut off all the hair from their captives for three reasons: humiliation, sanitation (especially while traveling under crude conditions to Assyria), and separation (if any slaves escaped while being moved from their homeland, they could not blend in with other peoples since their baldness would give them away; thus they usually were quickly recaptured, punished, and returned to their captors.)" (</w:t>
      </w:r>
      <w:r w:rsidRPr="00C461E8">
        <w:rPr>
          <w:rFonts w:ascii="Arial" w:eastAsia="Times New Roman" w:hAnsi="Arial" w:cs="Times New Roman"/>
          <w:i/>
          <w:iCs/>
          <w:color w:val="000000"/>
          <w:sz w:val="27"/>
          <w:szCs w:val="27"/>
        </w:rPr>
        <w:t>Isaiah: Prophet, Seer, and Poet</w:t>
      </w:r>
      <w:r w:rsidRPr="00C461E8">
        <w:rPr>
          <w:rFonts w:ascii="Arial" w:eastAsia="Times New Roman" w:hAnsi="Arial" w:cs="Times New Roman"/>
          <w:color w:val="000000"/>
          <w:sz w:val="27"/>
          <w:szCs w:val="27"/>
        </w:rPr>
        <w:t>, by Victor L. Ludlow, p. 145)</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b/>
          <w:bCs/>
          <w:color w:val="000000"/>
          <w:sz w:val="27"/>
          <w:szCs w:val="27"/>
        </w:rPr>
        <w:t>2 Ne 17:21-25 </w:t>
      </w:r>
      <w:r w:rsidRPr="00C461E8">
        <w:rPr>
          <w:rFonts w:ascii="Arial" w:eastAsia="Times New Roman" w:hAnsi="Arial" w:cs="Times New Roman"/>
          <w:b/>
          <w:bCs/>
          <w:color w:val="B22222"/>
          <w:sz w:val="27"/>
          <w:szCs w:val="27"/>
        </w:rPr>
        <w:t>the abundance of milk...and...</w:t>
      </w:r>
      <w:proofErr w:type="gramStart"/>
      <w:r w:rsidRPr="00C461E8">
        <w:rPr>
          <w:rFonts w:ascii="Arial" w:eastAsia="Times New Roman" w:hAnsi="Arial" w:cs="Times New Roman"/>
          <w:b/>
          <w:bCs/>
          <w:color w:val="B22222"/>
          <w:sz w:val="27"/>
          <w:szCs w:val="27"/>
        </w:rPr>
        <w:t>briers</w:t>
      </w:r>
      <w:proofErr w:type="gramEnd"/>
      <w:r w:rsidRPr="00C461E8">
        <w:rPr>
          <w:rFonts w:ascii="Arial" w:eastAsia="Times New Roman" w:hAnsi="Arial" w:cs="Times New Roman"/>
          <w:b/>
          <w:bCs/>
          <w:color w:val="B22222"/>
          <w:sz w:val="27"/>
          <w:szCs w:val="27"/>
        </w:rPr>
        <w:t xml:space="preserve"> and thorns</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The meaning of these verses seems to be that after the destruction of the kingdom of Judah, the land will be blessed for the raising of cattle and other livestock but will be cursed as to crop production. As it says, 'all the land shall become briers and thorns...but it shall be for the sending forth of oxen, and the treading of lesser cattle.'</w:t>
      </w:r>
    </w:p>
    <w:p w:rsidR="00C461E8" w:rsidRPr="00C461E8" w:rsidRDefault="00C461E8" w:rsidP="00C461E8">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C461E8">
        <w:rPr>
          <w:rFonts w:ascii="Arial" w:eastAsia="Times New Roman" w:hAnsi="Arial" w:cs="Times New Roman"/>
          <w:color w:val="000000"/>
          <w:sz w:val="27"/>
          <w:szCs w:val="27"/>
        </w:rPr>
        <w:t> </w:t>
      </w:r>
    </w:p>
    <w:p w:rsidR="00C461E8" w:rsidRDefault="00C461E8">
      <w:bookmarkStart w:id="0" w:name="_GoBack"/>
      <w:bookmarkEnd w:id="0"/>
    </w:p>
    <w:sectPr w:rsidR="00C4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E8"/>
    <w:rsid w:val="00C4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6B8E-CA68-432B-A804-9BB3CF7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6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1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61E8"/>
    <w:rPr>
      <w:color w:val="0000FF"/>
      <w:u w:val="single"/>
    </w:rPr>
  </w:style>
  <w:style w:type="paragraph" w:styleId="NormalWeb">
    <w:name w:val="Normal (Web)"/>
    <w:basedOn w:val="Normal"/>
    <w:uiPriority w:val="99"/>
    <w:semiHidden/>
    <w:unhideWhenUsed/>
    <w:rsid w:val="00C461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1E8"/>
    <w:rPr>
      <w:b/>
      <w:bCs/>
    </w:rPr>
  </w:style>
  <w:style w:type="character" w:styleId="Emphasis">
    <w:name w:val="Emphasis"/>
    <w:basedOn w:val="DefaultParagraphFont"/>
    <w:uiPriority w:val="20"/>
    <w:qFormat/>
    <w:rsid w:val="00C461E8"/>
    <w:rPr>
      <w:i/>
      <w:iCs/>
    </w:rPr>
  </w:style>
  <w:style w:type="character" w:customStyle="1" w:styleId="apple-converted-space">
    <w:name w:val="apple-converted-space"/>
    <w:basedOn w:val="DefaultParagraphFont"/>
    <w:rsid w:val="00C4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41691">
      <w:bodyDiv w:val="1"/>
      <w:marLeft w:val="0"/>
      <w:marRight w:val="0"/>
      <w:marTop w:val="0"/>
      <w:marBottom w:val="0"/>
      <w:divBdr>
        <w:top w:val="none" w:sz="0" w:space="0" w:color="auto"/>
        <w:left w:val="none" w:sz="0" w:space="0" w:color="auto"/>
        <w:bottom w:val="none" w:sz="0" w:space="0" w:color="auto"/>
        <w:right w:val="none" w:sz="0" w:space="0" w:color="auto"/>
      </w:divBdr>
      <w:divsChild>
        <w:div w:id="133762554">
          <w:marLeft w:val="0"/>
          <w:marRight w:val="0"/>
          <w:marTop w:val="0"/>
          <w:marBottom w:val="0"/>
          <w:divBdr>
            <w:top w:val="none" w:sz="0" w:space="0" w:color="auto"/>
            <w:left w:val="none" w:sz="0" w:space="0" w:color="auto"/>
            <w:bottom w:val="none" w:sz="0" w:space="0" w:color="auto"/>
            <w:right w:val="none" w:sz="0" w:space="0" w:color="auto"/>
          </w:divBdr>
          <w:divsChild>
            <w:div w:id="1980574763">
              <w:marLeft w:val="0"/>
              <w:marRight w:val="0"/>
              <w:marTop w:val="0"/>
              <w:marBottom w:val="0"/>
              <w:divBdr>
                <w:top w:val="none" w:sz="0" w:space="0" w:color="auto"/>
                <w:left w:val="none" w:sz="0" w:space="0" w:color="auto"/>
                <w:bottom w:val="none" w:sz="0" w:space="0" w:color="auto"/>
                <w:right w:val="none" w:sz="0" w:space="0" w:color="auto"/>
              </w:divBdr>
              <w:divsChild>
                <w:div w:id="1937402774">
                  <w:marLeft w:val="0"/>
                  <w:marRight w:val="0"/>
                  <w:marTop w:val="0"/>
                  <w:marBottom w:val="0"/>
                  <w:divBdr>
                    <w:top w:val="none" w:sz="0" w:space="0" w:color="auto"/>
                    <w:left w:val="none" w:sz="0" w:space="0" w:color="auto"/>
                    <w:bottom w:val="none" w:sz="0" w:space="0" w:color="auto"/>
                    <w:right w:val="none" w:sz="0" w:space="0" w:color="auto"/>
                  </w:divBdr>
                  <w:divsChild>
                    <w:div w:id="18483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2015-02-15T23:39:00Z</dcterms:created>
  <dcterms:modified xsi:type="dcterms:W3CDTF">2015-02-15T23:42:00Z</dcterms:modified>
</cp:coreProperties>
</file>